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3869D3" w:rsidTr="00CD4B32">
        <w:trPr>
          <w:trHeight w:val="1975"/>
        </w:trPr>
        <w:tc>
          <w:tcPr>
            <w:tcW w:w="2410" w:type="dxa"/>
          </w:tcPr>
          <w:p w:rsidR="00D1291A" w:rsidRPr="003869D3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bookmarkStart w:id="0" w:name="_GoBack"/>
            <w:r w:rsidRPr="003869D3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3869D3" w:rsidRDefault="003869D3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Republika Srbija</w:t>
            </w:r>
          </w:p>
          <w:p w:rsidR="00D1291A" w:rsidRPr="003869D3" w:rsidRDefault="003869D3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Autonomna Pokrajina Vojvodina</w:t>
            </w:r>
          </w:p>
          <w:p w:rsidR="00D1291A" w:rsidRPr="003869D3" w:rsidRDefault="003869D3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Pokrajinsko tajništvo za obrazovanje, propise,</w:t>
            </w:r>
          </w:p>
          <w:p w:rsidR="00D1291A" w:rsidRPr="003869D3" w:rsidRDefault="003869D3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upravu i nacionalne manjine – nacionalne zajednice</w:t>
            </w:r>
          </w:p>
          <w:p w:rsidR="00D1291A" w:rsidRPr="003869D3" w:rsidRDefault="003869D3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D1291A" w:rsidRPr="003869D3" w:rsidRDefault="003869D3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D1291A" w:rsidRPr="003869D3" w:rsidRDefault="00EB257E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7C07D1">
                <w:rPr>
                  <w:rStyle w:val="Hyperlink"/>
                  <w:rFonts w:ascii="Calibri" w:hAnsi="Calibri"/>
                  <w:sz w:val="22"/>
                  <w:szCs w:val="22"/>
                </w:rPr>
                <w:t>ounz@vojvodina.gov.rs</w:t>
              </w:r>
            </w:hyperlink>
          </w:p>
          <w:p w:rsidR="00D1291A" w:rsidRPr="003869D3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56793" w:rsidRPr="003869D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3869D3" w:rsidTr="00FE0351">
        <w:trPr>
          <w:trHeight w:val="426"/>
        </w:trPr>
        <w:tc>
          <w:tcPr>
            <w:tcW w:w="3402" w:type="dxa"/>
          </w:tcPr>
          <w:p w:rsidR="00D1291A" w:rsidRPr="003869D3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KLASA: 128-454-531/2023-04/3</w:t>
            </w:r>
          </w:p>
          <w:p w:rsidR="00D1291A" w:rsidRPr="003869D3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3869D3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</w:t>
            </w:r>
            <w:r w:rsidR="00EA36D1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DATUM: 22.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8.</w:t>
            </w:r>
            <w:r w:rsidR="00EA36D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2023. godine</w:t>
            </w:r>
          </w:p>
          <w:p w:rsidR="00D1291A" w:rsidRPr="003869D3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3869D3" w:rsidRDefault="00D1291A" w:rsidP="00336DA6">
      <w:pPr>
        <w:pStyle w:val="BlockText"/>
        <w:ind w:left="-567" w:right="-12" w:firstLine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Na temelju članaka 15., 16. stavaka 1. i 5. i 24. stavka 2. Pokrajinske skupštinske odluke o pokrajinskoj upravi („Službeni list APV“, broj: 37/14, 54/14 ‒ drugi propis,  37/16, 29/17, 24/19, 66/20 i 38/21), članka 23. stavaka 1. i 4. Pokrajinske skupštinske odluke o proračunu Autonomne Pokrajine Vojvodine za 2023. godinu („Službeni list APV“, broj: 54/22 i 27/2023 </w:t>
      </w:r>
      <w:r w:rsidR="00EA36D1">
        <w:rPr>
          <w:rFonts w:ascii="Calibri" w:hAnsi="Calibri"/>
          <w:sz w:val="22"/>
          <w:szCs w:val="22"/>
        </w:rPr>
        <w:t>–</w:t>
      </w:r>
      <w:r>
        <w:rPr>
          <w:rFonts w:ascii="Calibri" w:hAnsi="Calibri"/>
          <w:sz w:val="22"/>
          <w:szCs w:val="22"/>
        </w:rPr>
        <w:t xml:space="preserve"> rebalans), članka 9. Pravilnika o dodjeli proračunskih sredstava Pokrajinskog tajništva za obrazovanje, propise, upravu i nacionalne manjine – nacionalne zajednice za financiranje i sufinanciranje modernizacije infrastrukture ustanova osnovnog i srednjeg obrazovanja i odgoja i učeničkog standarda na teritoriju AP Vojvodine („Službeni list APV“, broj: 7/23) a po provedenom Natječaju za financiranje i sufinanciranje rekonstrukcije, adaptacije, sanacije, investicijsko i tekuće održavanje objekata ustanova osnovnog i srednjeg obrazovanja i odgoja na teritoriju Autonomne Pokrajine Vojvodine za 2023. godinu klasa: 128-454-531/2023-04 od 12. 7. 2023. godine („Sl. list APV“, broj: 30/2023) s Odlukom o dopuni Natječaja za financiranje i sufinanciranje rekonstrukcije, adaptacije, sanacije, investicijsko i tekuće održavanje objekata ustanova osnovnog i srednjeg obrazovanja i odgoja na teritoriju Autonomne Pokrajine Vojvodine za 2023. godinu klasa: 128-454-531/2023-04 koji je objavljen 12. 7. 2023. godine, klasa: 128-454-531/2023-04 od 25. 7. 2023. godine („Sl. list APV“, broj: 32/2023), pokrajinski tajnik donosi:</w:t>
      </w:r>
    </w:p>
    <w:p w:rsidR="00D1291A" w:rsidRPr="003869D3" w:rsidRDefault="00D1291A" w:rsidP="00336DA6">
      <w:pPr>
        <w:pStyle w:val="BlockText"/>
        <w:ind w:left="-567" w:right="-12" w:firstLine="0"/>
        <w:rPr>
          <w:rFonts w:ascii="Calibri" w:hAnsi="Calibri" w:cs="Arial"/>
          <w:sz w:val="22"/>
          <w:szCs w:val="22"/>
        </w:rPr>
      </w:pPr>
    </w:p>
    <w:p w:rsidR="00D1291A" w:rsidRPr="003869D3" w:rsidRDefault="003869D3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RJEŠENJE</w:t>
      </w:r>
    </w:p>
    <w:p w:rsidR="00E67648" w:rsidRPr="003869D3" w:rsidRDefault="003869D3" w:rsidP="00336DA6">
      <w:pPr>
        <w:pStyle w:val="BlockText"/>
        <w:ind w:left="-56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ZA FINANCIRANJE I SUFINANCIRANJE REKONSTRUKCIJE, ADAPTACIJE, SANACIJE, INVESTICIJSKO I TEKUĆE ODRŽAVANJE OBJEKATA USTANOVA OSNOVNOG OBRAZOVANJA I ODGOJA </w:t>
      </w:r>
      <w:r>
        <w:rPr>
          <w:rFonts w:ascii="Calibri" w:hAnsi="Calibri"/>
          <w:b/>
          <w:sz w:val="22"/>
          <w:szCs w:val="22"/>
        </w:rPr>
        <w:t>NA TERITORIJU AUTONOMNE POKRAJINE VOJVODINE ZA 2023. GODINU  KOJI NISU POSLJEDICA ŠTETE NASTALE USLIJED VREMENSKE NEPOGODE</w:t>
      </w:r>
    </w:p>
    <w:p w:rsidR="00D1291A" w:rsidRPr="003869D3" w:rsidRDefault="00D1291A" w:rsidP="00336DA6">
      <w:pPr>
        <w:pStyle w:val="BlockText"/>
        <w:ind w:left="-567" w:right="-12" w:firstLine="0"/>
        <w:rPr>
          <w:rFonts w:ascii="Calibri" w:hAnsi="Calibri" w:cs="Tahoma"/>
          <w:b/>
          <w:sz w:val="22"/>
          <w:szCs w:val="22"/>
        </w:rPr>
      </w:pPr>
    </w:p>
    <w:p w:rsidR="00D1291A" w:rsidRPr="003869D3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F93FE3" w:rsidRPr="003869D3" w:rsidRDefault="003869D3" w:rsidP="00336DA6">
      <w:pPr>
        <w:pStyle w:val="BlockText"/>
        <w:ind w:left="-567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>
        <w:rPr>
          <w:rFonts w:ascii="Calibri" w:hAnsi="Calibri"/>
          <w:b/>
          <w:sz w:val="22"/>
          <w:szCs w:val="22"/>
        </w:rPr>
        <w:t>ustanovama osnovnog obrazovanja i odgoja</w:t>
      </w:r>
      <w:r>
        <w:rPr>
          <w:rFonts w:ascii="Calibri" w:hAnsi="Calibri"/>
          <w:bCs/>
          <w:color w:val="000000"/>
          <w:sz w:val="22"/>
          <w:szCs w:val="22"/>
        </w:rPr>
        <w:t xml:space="preserve"> po </w:t>
      </w:r>
      <w:r>
        <w:rPr>
          <w:rFonts w:ascii="Calibri" w:hAnsi="Calibri"/>
          <w:i/>
          <w:sz w:val="22"/>
          <w:szCs w:val="22"/>
        </w:rPr>
        <w:t xml:space="preserve">Natječaju za financiranje i sufinanciranje rekonstrukcije, adaptacije, sanacije, investicijsko i tekuće održavanje objekata ustanova osnovnog i srednjeg obrazovanja i odgoja, na teritoriju Autonomne Pokrajine Vojvodine za 2023. godinu klasa: 128-454-531/2023-04 od 12. 7. 2023. godine s Odlukom o dopuni Natječaja za financiranje i sufinanciranje rekonstrukcije, adaptacije, sanacije, investicijsko i tekuće održavanje objekata ustanova osnovnog i srednjeg obrazovanja i odgoja na teritoriju Autonomne Pokrajine Vojvodine za 2023. godinu klasa: 128-454-531/2023-04 koji je objavljen 12. 7. 2023. godine, klasa: 128-454-531/2023-04 od 25. 7. 2023. godine (u daljnjem tekstu: Natječaj), </w:t>
      </w:r>
      <w:r>
        <w:rPr>
          <w:rFonts w:ascii="Calibri" w:hAnsi="Calibri"/>
          <w:sz w:val="22"/>
          <w:szCs w:val="22"/>
        </w:rPr>
        <w:t>ZA OBJEKTE USTANOVA OSNOVNOG OBRAZOVANJA I ODGOJA KOJI NISU POSLJEDICA ŠTETE NASTALE USLIJED VREMENSKE NEPOGODE.</w:t>
      </w:r>
    </w:p>
    <w:p w:rsidR="00D1291A" w:rsidRPr="003869D3" w:rsidRDefault="00D1291A" w:rsidP="00336DA6">
      <w:pPr>
        <w:pStyle w:val="BlockText"/>
        <w:ind w:left="-56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3869D3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AD2C28" w:rsidRPr="003869D3" w:rsidRDefault="003869D3" w:rsidP="00336DA6">
      <w:pPr>
        <w:ind w:left="-567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Natječajem je opredijeljeno za sve razine obrazovanja ukupno </w:t>
      </w:r>
      <w:r>
        <w:rPr>
          <w:rFonts w:ascii="Calibri" w:hAnsi="Calibri"/>
          <w:b/>
          <w:sz w:val="22"/>
          <w:szCs w:val="22"/>
        </w:rPr>
        <w:t xml:space="preserve">400.000.000,00 dinara, </w:t>
      </w:r>
      <w:r>
        <w:rPr>
          <w:rFonts w:ascii="Calibri" w:hAnsi="Calibri"/>
          <w:sz w:val="22"/>
          <w:szCs w:val="22"/>
        </w:rPr>
        <w:t>a u okviru toga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za razinu osnovnog obrazovanja i odgoja </w:t>
      </w:r>
      <w:r>
        <w:rPr>
          <w:rFonts w:ascii="Calibri" w:hAnsi="Calibri"/>
          <w:b/>
          <w:sz w:val="22"/>
          <w:szCs w:val="22"/>
        </w:rPr>
        <w:t>320.000.000,00 dinara</w:t>
      </w:r>
      <w:r>
        <w:rPr>
          <w:rFonts w:ascii="Calibri" w:hAnsi="Calibri"/>
          <w:sz w:val="22"/>
          <w:szCs w:val="22"/>
        </w:rPr>
        <w:t xml:space="preserve">. </w:t>
      </w:r>
    </w:p>
    <w:p w:rsidR="00D1291A" w:rsidRPr="003869D3" w:rsidRDefault="003869D3" w:rsidP="00336DA6">
      <w:pPr>
        <w:ind w:left="-567" w:firstLine="56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Ovim rješenjem se obavlja raspodjela sredstava za ustanove osnovnog obrazovanja i odgoja na teritoriju Autonomne Pokrajine Vojvodine koji nisu posljedica štete nastale uslijed vremenske nepogode u ukupnom iznosu od </w:t>
      </w:r>
      <w:r>
        <w:rPr>
          <w:rFonts w:ascii="Calibri" w:hAnsi="Calibri"/>
          <w:b/>
          <w:sz w:val="22"/>
          <w:szCs w:val="22"/>
        </w:rPr>
        <w:t>169.767.606,00</w:t>
      </w:r>
      <w:r>
        <w:rPr>
          <w:rFonts w:ascii="Calibri" w:hAnsi="Calibri"/>
          <w:sz w:val="22"/>
          <w:szCs w:val="22"/>
        </w:rPr>
        <w:t xml:space="preserve"> dinara.</w:t>
      </w:r>
    </w:p>
    <w:p w:rsidR="0012570E" w:rsidRPr="003869D3" w:rsidRDefault="003869D3" w:rsidP="00336DA6">
      <w:pPr>
        <w:ind w:left="-567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Za dodjelu sredstava za razinu osnovnog obrazovanja i odgoja po istom Natječaju, za objekte koji su pretrpjeli štetu kao posljedicu vremenske nepogode, doneseno je posebno rješenje klasa: 128-454-531/2023-04/1 od 15. 8. 2023. godine u iz</w:t>
      </w:r>
      <w:r w:rsidR="00EA36D1">
        <w:rPr>
          <w:rFonts w:ascii="Calibri" w:hAnsi="Calibri"/>
          <w:sz w:val="22"/>
          <w:szCs w:val="22"/>
        </w:rPr>
        <w:t xml:space="preserve">nosu od 150.092.735,00 dinara. </w:t>
      </w:r>
      <w:r>
        <w:rPr>
          <w:rFonts w:ascii="Calibri" w:hAnsi="Calibri"/>
          <w:sz w:val="22"/>
          <w:szCs w:val="22"/>
        </w:rPr>
        <w:t>Ostalo je neraspoređeno 139.659,00 dinara.</w:t>
      </w:r>
    </w:p>
    <w:p w:rsidR="00D1291A" w:rsidRPr="003869D3" w:rsidRDefault="00D1291A" w:rsidP="00336DA6">
      <w:pPr>
        <w:pStyle w:val="BlockText"/>
        <w:ind w:left="-56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Sredstva se odobravaju ustanovama osnovnog obrazovanja i odgoja (u daljnjem tekstu: Korisnici) u skladu s priloženom Tablicom 3. RASPODJELA SREDSTAVA ZA FINANCIRANJE I SUFINANCIRANJE REKONSTRUKCIJE, ADAPTACIJE, </w:t>
      </w:r>
      <w:r>
        <w:rPr>
          <w:rFonts w:ascii="Calibri" w:hAnsi="Calibri"/>
          <w:bCs/>
          <w:color w:val="000000"/>
          <w:sz w:val="22"/>
          <w:szCs w:val="22"/>
        </w:rPr>
        <w:t xml:space="preserve">SANACIJE, INVESTICIJSKO I TEKUĆE ODRŽAVANJE OBJEKATA USTANOVA </w:t>
      </w:r>
      <w:r>
        <w:rPr>
          <w:rFonts w:ascii="Calibri" w:hAnsi="Calibri"/>
          <w:sz w:val="22"/>
          <w:szCs w:val="22"/>
        </w:rPr>
        <w:t>OSNOVNOG OBRAZOVANJA I ODGOJA NA TERITORIJU AUTONOMNE POKRAJINE VOJVODINE ZA 2023. GODINU KOJI NISU POSLJEDICA ŠTETE NASTALE USLIJED VREMENSKE NEPOGODE, koja čini sastavni dio ovog rješenja.</w:t>
      </w:r>
    </w:p>
    <w:p w:rsidR="00D1291A" w:rsidRPr="003869D3" w:rsidRDefault="00D1291A" w:rsidP="00336DA6">
      <w:pPr>
        <w:pStyle w:val="BlockText"/>
        <w:ind w:left="-567" w:right="-12" w:firstLine="522"/>
        <w:rPr>
          <w:rFonts w:ascii="Calibri" w:hAnsi="Calibri" w:cs="Arial"/>
          <w:sz w:val="22"/>
          <w:szCs w:val="22"/>
        </w:rPr>
      </w:pPr>
    </w:p>
    <w:p w:rsidR="00D1291A" w:rsidRPr="003869D3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D1291A" w:rsidRPr="003869D3" w:rsidRDefault="00D1291A" w:rsidP="00336DA6">
      <w:pPr>
        <w:pStyle w:val="BlockText"/>
        <w:tabs>
          <w:tab w:val="left" w:pos="426"/>
        </w:tabs>
        <w:ind w:left="-567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Sredstva iz točke II. stavka 2. ovog rješenja utvrđena su Pokrajinskom skupštinskom odlukom o proračunu Autonomne Pokrajine Vojvodine za 2023. godinu, na posebnom razdjelu Pokrajinskog tajništva za obrazovanje, propise, upravu i nacionalne manjine – nacionalne zajednice (u daljnjem tekstu: Tajništvo), i to: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44.717.198,00 </w:t>
      </w:r>
      <w:r>
        <w:rPr>
          <w:rFonts w:ascii="Calibri" w:hAnsi="Calibri"/>
          <w:bCs/>
          <w:color w:val="000000"/>
          <w:sz w:val="22"/>
          <w:szCs w:val="22"/>
        </w:rPr>
        <w:t xml:space="preserve">dinara na Program 2003 – Osnovno obrazovanje, Programska aktivnost 1006 – Modernizacija infrastrukture osnovnih škola, Funkcionalna klasifikacija 910, Ekonomska klasifikacija 4631 - Tekući transferi ostalim razinama vlasti, Izvor financiranja 01 00 – Opći prihodi i primici proračuna i </w:t>
      </w:r>
      <w:r>
        <w:rPr>
          <w:rFonts w:ascii="Calibri" w:hAnsi="Calibri"/>
          <w:b/>
          <w:bCs/>
          <w:color w:val="000000"/>
          <w:sz w:val="22"/>
          <w:szCs w:val="22"/>
        </w:rPr>
        <w:t>125.050.408,00</w:t>
      </w:r>
      <w:r>
        <w:rPr>
          <w:rFonts w:ascii="Calibri" w:hAnsi="Calibri"/>
          <w:bCs/>
          <w:color w:val="000000"/>
          <w:sz w:val="22"/>
          <w:szCs w:val="22"/>
        </w:rPr>
        <w:t xml:space="preserve"> dinara na Program 2003 – Osnovno obrazovanje, Programska aktivnost 1006 – Modernizacija infrastrukture osnovnih škola, Funkcionalna klasifikacija 910, Ekonomska klasifikacija 4632 </w:t>
      </w:r>
      <w:r w:rsidR="00EA36D1">
        <w:rPr>
          <w:rFonts w:ascii="Calibri" w:hAnsi="Calibri"/>
          <w:bCs/>
          <w:color w:val="000000"/>
          <w:sz w:val="22"/>
          <w:szCs w:val="22"/>
        </w:rPr>
        <w:t>–</w:t>
      </w:r>
      <w:r>
        <w:rPr>
          <w:rFonts w:ascii="Calibri" w:hAnsi="Calibri"/>
          <w:bCs/>
          <w:color w:val="000000"/>
          <w:sz w:val="22"/>
          <w:szCs w:val="22"/>
        </w:rPr>
        <w:t xml:space="preserve"> Kapitalni transferi ostalim razinama vlasti, Izvor financiranja 01 00 – Opći prihodi i primici proračuna, a prenose se korisnicima sukladno priljevu sredstava u proračun AP Vojvodine, odnosno likvidnim mogućnostima proračuna.</w:t>
      </w:r>
    </w:p>
    <w:p w:rsidR="00D1291A" w:rsidRPr="003869D3" w:rsidRDefault="00D1291A" w:rsidP="00336DA6">
      <w:pPr>
        <w:pStyle w:val="BlockText"/>
        <w:ind w:left="-567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3869D3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1291A" w:rsidRPr="003869D3" w:rsidRDefault="003869D3" w:rsidP="00336DA6">
      <w:pPr>
        <w:pStyle w:val="BlockText"/>
        <w:ind w:left="-567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Korisnici su obvezni prilikom nabave radova postupati sukladno odredbama Zakona o javnim nabavama i podzakonskim aktima koji reguliraju javne nabave.</w:t>
      </w:r>
    </w:p>
    <w:p w:rsidR="00D1291A" w:rsidRPr="003869D3" w:rsidRDefault="00D1291A" w:rsidP="00336DA6">
      <w:pPr>
        <w:pStyle w:val="BlockText"/>
        <w:ind w:left="-56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3869D3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1291A" w:rsidRPr="003869D3" w:rsidRDefault="003869D3" w:rsidP="00336DA6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obavijestiti Korisnike o raspodjeli sredstava koja je utvrđena ovim rješenjem.</w:t>
      </w:r>
    </w:p>
    <w:p w:rsidR="00D1291A" w:rsidRPr="003869D3" w:rsidRDefault="00D1291A" w:rsidP="00336DA6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3869D3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1291A" w:rsidRPr="003869D3" w:rsidRDefault="003869D3" w:rsidP="00336DA6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obvezu prema Korisnicima preuzeti na temelju pismenog ugovora.</w:t>
      </w:r>
    </w:p>
    <w:p w:rsidR="00D1291A" w:rsidRPr="003869D3" w:rsidRDefault="00D1291A" w:rsidP="00336DA6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3869D3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1291A" w:rsidRPr="003869D3" w:rsidRDefault="00D1291A" w:rsidP="00336DA6">
      <w:pPr>
        <w:pStyle w:val="BlockText"/>
        <w:ind w:left="-56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="00EA36D1">
        <w:rPr>
          <w:rFonts w:ascii="Calibri" w:hAnsi="Calibri"/>
          <w:b/>
          <w:bCs/>
          <w:color w:val="000000"/>
          <w:sz w:val="22"/>
          <w:szCs w:val="22"/>
        </w:rPr>
        <w:t xml:space="preserve">  </w:t>
      </w:r>
      <w:r>
        <w:rPr>
          <w:rFonts w:ascii="Calibri" w:hAnsi="Calibri"/>
          <w:bCs/>
          <w:color w:val="000000"/>
          <w:sz w:val="22"/>
          <w:szCs w:val="22"/>
        </w:rPr>
        <w:t>Ovo rješenje je konačno i protiv njega se ne može izjaviti žalba.</w:t>
      </w:r>
    </w:p>
    <w:p w:rsidR="00D1291A" w:rsidRPr="003869D3" w:rsidRDefault="00D1291A" w:rsidP="00336DA6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3869D3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1291A" w:rsidRPr="003869D3" w:rsidRDefault="00D1291A" w:rsidP="00336DA6">
      <w:pPr>
        <w:pStyle w:val="BlockText"/>
        <w:ind w:left="-56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="00EA36D1">
        <w:rPr>
          <w:rFonts w:ascii="Calibri" w:hAnsi="Calibri"/>
          <w:b/>
          <w:bCs/>
          <w:color w:val="000000"/>
          <w:sz w:val="22"/>
          <w:szCs w:val="22"/>
        </w:rPr>
        <w:t xml:space="preserve">  </w:t>
      </w:r>
      <w:r>
        <w:rPr>
          <w:rFonts w:ascii="Calibri" w:hAnsi="Calibri"/>
          <w:bCs/>
          <w:color w:val="000000"/>
          <w:sz w:val="22"/>
          <w:szCs w:val="22"/>
        </w:rPr>
        <w:t>Za izvršenje ovog rješenja zadužuje se Sektor za materijalno-financijske poslove Tajništva.</w:t>
      </w:r>
    </w:p>
    <w:p w:rsidR="00D1291A" w:rsidRPr="003869D3" w:rsidRDefault="00D1291A" w:rsidP="00336DA6">
      <w:pPr>
        <w:pStyle w:val="BlockText"/>
        <w:ind w:left="-56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Pr="003869D3" w:rsidRDefault="003869D3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Rješenje dostaviti:</w:t>
      </w:r>
    </w:p>
    <w:p w:rsidR="00FE0351" w:rsidRPr="003869D3" w:rsidRDefault="003869D3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Sektoru za materijalno-</w:t>
      </w:r>
    </w:p>
    <w:p w:rsidR="00D1291A" w:rsidRPr="003869D3" w:rsidRDefault="003869D3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financijske poslove Tajništva</w:t>
      </w:r>
    </w:p>
    <w:p w:rsidR="00D1291A" w:rsidRPr="003869D3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Pismohrani</w:t>
      </w:r>
    </w:p>
    <w:p w:rsidR="00FE0351" w:rsidRPr="003869D3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3869D3" w:rsidTr="00FD7F22">
        <w:tc>
          <w:tcPr>
            <w:tcW w:w="2598" w:type="dxa"/>
            <w:tcBorders>
              <w:bottom w:val="nil"/>
            </w:tcBorders>
          </w:tcPr>
          <w:p w:rsidR="00FD7F22" w:rsidRPr="003869D3" w:rsidRDefault="003869D3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 w:rsidRPr="00EA36D1">
              <w:rPr>
                <w:rFonts w:ascii="Calibri" w:hAnsi="Calibri"/>
                <w:bCs/>
                <w:sz w:val="22"/>
                <w:szCs w:val="20"/>
              </w:rPr>
              <w:t>POKRAJINSKI TAJNIK</w:t>
            </w:r>
          </w:p>
        </w:tc>
      </w:tr>
      <w:tr w:rsidR="00FD7F22" w:rsidRPr="003869D3" w:rsidTr="00FD7F22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FD7F22" w:rsidRPr="003869D3" w:rsidRDefault="00FD7F22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</w:rPr>
            </w:pPr>
          </w:p>
        </w:tc>
      </w:tr>
      <w:tr w:rsidR="00FD7F22" w:rsidRPr="003869D3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3869D3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Zsolt Szakállas</w:t>
            </w:r>
          </w:p>
          <w:p w:rsidR="00FD7F22" w:rsidRPr="003869D3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bookmarkEnd w:id="0"/>
    </w:tbl>
    <w:p w:rsidR="00FE0351" w:rsidRPr="003869D3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RPr="003869D3" w:rsidSect="00EA36D1">
      <w:headerReference w:type="even" r:id="rId9"/>
      <w:headerReference w:type="default" r:id="rId10"/>
      <w:pgSz w:w="11907" w:h="16839" w:code="9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57E" w:rsidRDefault="00EB257E">
      <w:r>
        <w:separator/>
      </w:r>
    </w:p>
  </w:endnote>
  <w:endnote w:type="continuationSeparator" w:id="0">
    <w:p w:rsidR="00EB257E" w:rsidRDefault="00EB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57E" w:rsidRDefault="00EB257E">
      <w:r>
        <w:separator/>
      </w:r>
    </w:p>
  </w:footnote>
  <w:footnote w:type="continuationSeparator" w:id="0">
    <w:p w:rsidR="00EB257E" w:rsidRDefault="00EB2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2147"/>
    <w:rsid w:val="001948FD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6DA6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869D3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224D3"/>
    <w:rsid w:val="00540176"/>
    <w:rsid w:val="00541125"/>
    <w:rsid w:val="00553800"/>
    <w:rsid w:val="0055754F"/>
    <w:rsid w:val="0055783B"/>
    <w:rsid w:val="005752E4"/>
    <w:rsid w:val="00582C9E"/>
    <w:rsid w:val="0059185A"/>
    <w:rsid w:val="005D479F"/>
    <w:rsid w:val="005E012E"/>
    <w:rsid w:val="005E1631"/>
    <w:rsid w:val="005E3580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76B1A"/>
    <w:rsid w:val="00680899"/>
    <w:rsid w:val="006964DA"/>
    <w:rsid w:val="00697BAF"/>
    <w:rsid w:val="006B0EBE"/>
    <w:rsid w:val="006E0745"/>
    <w:rsid w:val="006E13F1"/>
    <w:rsid w:val="006F3E67"/>
    <w:rsid w:val="006F58F3"/>
    <w:rsid w:val="006F5950"/>
    <w:rsid w:val="007039DB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96FDE"/>
    <w:rsid w:val="00797CAE"/>
    <w:rsid w:val="007A5A63"/>
    <w:rsid w:val="007B12C0"/>
    <w:rsid w:val="007B422F"/>
    <w:rsid w:val="007C07D1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509E"/>
    <w:rsid w:val="008576E9"/>
    <w:rsid w:val="00857884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969F3"/>
    <w:rsid w:val="00EA1662"/>
    <w:rsid w:val="00EA36D1"/>
    <w:rsid w:val="00EA3B1C"/>
    <w:rsid w:val="00EB04F9"/>
    <w:rsid w:val="00EB257E"/>
    <w:rsid w:val="00EB547B"/>
    <w:rsid w:val="00EC7BCB"/>
    <w:rsid w:val="00EC7DE5"/>
    <w:rsid w:val="00ED4BA1"/>
    <w:rsid w:val="00EE009D"/>
    <w:rsid w:val="00EF0C6B"/>
    <w:rsid w:val="00EF4D6F"/>
    <w:rsid w:val="00F01428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r-HR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r-HR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Hrvoje Kenjerić</cp:lastModifiedBy>
  <cp:revision>22</cp:revision>
  <cp:lastPrinted>2023-08-22T07:58:00Z</cp:lastPrinted>
  <dcterms:created xsi:type="dcterms:W3CDTF">2023-08-14T13:40:00Z</dcterms:created>
  <dcterms:modified xsi:type="dcterms:W3CDTF">2023-08-23T06:31:00Z</dcterms:modified>
</cp:coreProperties>
</file>